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1782BF" w14:textId="77777777" w:rsidR="007B1032" w:rsidRPr="007B1032" w:rsidRDefault="007B1032" w:rsidP="007B1032">
      <w:pPr>
        <w:pStyle w:val="berschrift2"/>
        <w:rPr>
          <w:sz w:val="28"/>
          <w:szCs w:val="28"/>
        </w:rPr>
      </w:pPr>
      <w:r w:rsidRPr="007B1032">
        <w:rPr>
          <w:sz w:val="28"/>
          <w:szCs w:val="28"/>
        </w:rPr>
        <w:t>Lückentext „Das Orchester“ für die Klassen 4–6 oder einfache Version für alle Stufen</w:t>
      </w:r>
    </w:p>
    <w:p w14:paraId="2FFFBD1E" w14:textId="77777777" w:rsidR="007B1032" w:rsidRDefault="007B1032" w:rsidP="007B1032">
      <w:pPr>
        <w:rPr>
          <w:rFonts w:cs="Calibri"/>
          <w:sz w:val="28"/>
          <w:szCs w:val="28"/>
        </w:rPr>
      </w:pPr>
    </w:p>
    <w:p w14:paraId="11F11799" w14:textId="77777777" w:rsidR="00475D61" w:rsidRPr="007B1032" w:rsidRDefault="00475D61" w:rsidP="007B1032">
      <w:pPr>
        <w:rPr>
          <w:rFonts w:cs="Calibri"/>
          <w:sz w:val="28"/>
          <w:szCs w:val="28"/>
        </w:rPr>
      </w:pPr>
    </w:p>
    <w:p w14:paraId="0106F8AD" w14:textId="77777777" w:rsidR="007B1032" w:rsidRPr="007B1032" w:rsidRDefault="007B1032" w:rsidP="007B1032">
      <w:pPr>
        <w:rPr>
          <w:sz w:val="28"/>
          <w:szCs w:val="28"/>
        </w:rPr>
      </w:pPr>
      <w:r w:rsidRPr="007B1032">
        <w:rPr>
          <w:sz w:val="28"/>
          <w:szCs w:val="28"/>
        </w:rPr>
        <w:t>In einem _ _ _ _ _ _ _ _ _ machen manchmal bis zu hundert Menschen gemeinsam Musik. Vorn sitzen in einem Halbkreis die _ _ _ _ _ _ _ _ _ _ _ _ _ _ _ _ _ _. Zu ihnen gehören die ersten Violinen, die zweiten _ _ _ _ _ _ _ _, die Bratschen, die Celli und die _ _ _ _ _ _ _ _ _ _ . Weiter hinten sitzen die Musiker:innen mit den _ _ _ _ _ _ _ _ _ _ _ _ _ _ _ _. Zu den Holzblasinstrumenten gehören die _ _ _ _ _ , die Oboe, die Klarinette und das _ _ _ _ _ _. Zu den Blechblasinstrumenten zählen das Horn, die Trompete, die _ _ _ _ _ _ _ und die _ _ _ _.</w:t>
      </w:r>
    </w:p>
    <w:p w14:paraId="037EB0FC" w14:textId="77777777" w:rsidR="007B1032" w:rsidRPr="007B1032" w:rsidRDefault="007B1032" w:rsidP="007B1032">
      <w:pPr>
        <w:rPr>
          <w:sz w:val="28"/>
          <w:szCs w:val="28"/>
        </w:rPr>
      </w:pPr>
      <w:r w:rsidRPr="007B1032">
        <w:rPr>
          <w:sz w:val="28"/>
          <w:szCs w:val="28"/>
        </w:rPr>
        <w:t>Jedes Instrument hat eine besondere _ _ _ _ _ _ _ _ _ _. Wenn es feierlich klingen soll, dann spielen meistens auch die _ _ _ _ _ _ _ _ _ .  Wenn die Musik richtig laut wird, kommt meistens die _ _ _ _ _ dazu.</w:t>
      </w:r>
    </w:p>
    <w:p w14:paraId="2E586680" w14:textId="77777777" w:rsidR="007B1032" w:rsidRPr="007B1032" w:rsidRDefault="007B1032" w:rsidP="007B1032">
      <w:pPr>
        <w:rPr>
          <w:sz w:val="28"/>
          <w:szCs w:val="28"/>
        </w:rPr>
      </w:pPr>
      <w:r w:rsidRPr="007B1032">
        <w:rPr>
          <w:sz w:val="28"/>
          <w:szCs w:val="28"/>
        </w:rPr>
        <w:t>Die wichtigste Musikerin im Orchester ist die _ _ _ _ _ _ _ _ _ _ _ _ _ _ _ _ . Bevor alle gemeinsam ein Stück spielen, stimmen sie die Instrumente</w:t>
      </w:r>
      <w:r w:rsidRPr="007B1032">
        <w:rPr>
          <w:sz w:val="28"/>
          <w:szCs w:val="28"/>
        </w:rPr>
        <w:fldChar w:fldCharType="begin"/>
      </w:r>
      <w:r w:rsidRPr="007B1032">
        <w:rPr>
          <w:sz w:val="28"/>
          <w:szCs w:val="28"/>
        </w:rPr>
        <w:instrText xml:space="preserve"> XE "</w:instrText>
      </w:r>
      <w:r w:rsidRPr="007B1032">
        <w:rPr>
          <w:rFonts w:eastAsia="Times New Roman" w:cs="Calibri"/>
          <w:color w:val="000000"/>
          <w:kern w:val="0"/>
          <w:sz w:val="28"/>
          <w:szCs w:val="28"/>
          <w:lang w:eastAsia="de-DE"/>
          <w14:ligatures w14:val="none"/>
        </w:rPr>
        <w:instrText>Instrumente</w:instrText>
      </w:r>
      <w:r w:rsidRPr="007B1032">
        <w:rPr>
          <w:sz w:val="28"/>
          <w:szCs w:val="28"/>
        </w:rPr>
        <w:instrText xml:space="preserve">" </w:instrText>
      </w:r>
      <w:r w:rsidRPr="007B1032">
        <w:rPr>
          <w:sz w:val="28"/>
          <w:szCs w:val="28"/>
        </w:rPr>
        <w:fldChar w:fldCharType="end"/>
      </w:r>
      <w:r w:rsidRPr="007B1032">
        <w:rPr>
          <w:sz w:val="28"/>
          <w:szCs w:val="28"/>
        </w:rPr>
        <w:t>. Dafür gibt die _ _ _ _ den Ton</w:t>
      </w:r>
      <w:r w:rsidRPr="007B1032">
        <w:rPr>
          <w:rStyle w:val="berschrift1Zchn"/>
          <w:szCs w:val="28"/>
        </w:rPr>
        <w:t xml:space="preserve"> </w:t>
      </w:r>
      <w:r w:rsidRPr="007B1032">
        <w:rPr>
          <w:rStyle w:val="Hervorhebung"/>
          <w:i w:val="0"/>
          <w:iCs w:val="0"/>
          <w:sz w:val="28"/>
          <w:szCs w:val="28"/>
        </w:rPr>
        <w:t>a'</w:t>
      </w:r>
      <w:r w:rsidRPr="007B1032">
        <w:rPr>
          <w:sz w:val="28"/>
          <w:szCs w:val="28"/>
        </w:rPr>
        <w:t xml:space="preserve"> an. Die _ _ _ _ _ _ _ _ _ _ zeigt das Tempo und den Takt, damit alle zusammenspielen, aber auch die Stimmung: zart oder voller Energie. Mit dem Taktstock, den Bewegungen der Hände oder des ganzen Körpers und auch im Gesicht zeigt sie an, wie die Musiker:innen spielen sollen. Probiert das mal aus, indem ihr eine Gruppe von </w:t>
      </w:r>
      <w:proofErr w:type="spellStart"/>
      <w:r w:rsidRPr="007B1032">
        <w:rPr>
          <w:sz w:val="28"/>
          <w:szCs w:val="28"/>
        </w:rPr>
        <w:t>Schüler:innen</w:t>
      </w:r>
      <w:proofErr w:type="spellEnd"/>
      <w:r w:rsidRPr="007B1032">
        <w:rPr>
          <w:sz w:val="28"/>
          <w:szCs w:val="28"/>
        </w:rPr>
        <w:t xml:space="preserve"> mit euren Bewegungen ohne Worte anleitet, etwas zu tun!</w:t>
      </w:r>
    </w:p>
    <w:p w14:paraId="10610F43" w14:textId="77777777" w:rsidR="007B1032" w:rsidRDefault="007B1032" w:rsidP="007B1032">
      <w:pPr>
        <w:rPr>
          <w:sz w:val="28"/>
          <w:szCs w:val="28"/>
        </w:rPr>
      </w:pPr>
    </w:p>
    <w:p w14:paraId="1D71E394" w14:textId="77777777" w:rsidR="007B1032" w:rsidRDefault="007B1032" w:rsidP="007B1032">
      <w:pPr>
        <w:rPr>
          <w:sz w:val="28"/>
          <w:szCs w:val="28"/>
        </w:rPr>
      </w:pPr>
    </w:p>
    <w:p w14:paraId="35D3810E" w14:textId="77777777" w:rsidR="007B1032" w:rsidRPr="007B1032" w:rsidRDefault="007B1032" w:rsidP="007B1032">
      <w:pPr>
        <w:rPr>
          <w:sz w:val="28"/>
          <w:szCs w:val="28"/>
        </w:rPr>
      </w:pPr>
    </w:p>
    <w:p w14:paraId="7693357F" w14:textId="77777777" w:rsidR="007B1032" w:rsidRPr="007B1032" w:rsidRDefault="007B1032" w:rsidP="007B1032">
      <w:pPr>
        <w:rPr>
          <w:sz w:val="28"/>
          <w:szCs w:val="28"/>
        </w:rPr>
      </w:pPr>
      <w:r w:rsidRPr="007B1032">
        <w:rPr>
          <w:sz w:val="28"/>
          <w:szCs w:val="28"/>
        </w:rPr>
        <w:t>Worte zum Einsetzen: Orchester, Streichinstrumente, Blasinstrumenten, Violinen, Kontrabässe, Flöte, Fagott, Posaune, Tuba, Klangfarbe, Trompeten, Pauke, Konzertmeisterin, Oboe, Dirigentin</w:t>
      </w:r>
    </w:p>
    <w:p w14:paraId="6D39B142" w14:textId="77777777" w:rsidR="00615F81" w:rsidRDefault="00615F81"/>
    <w:sectPr w:rsidR="00615F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(Textkörper CS)">
    <w:altName w:val="Arial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F5663E"/>
    <w:multiLevelType w:val="hybridMultilevel"/>
    <w:tmpl w:val="444477DA"/>
    <w:lvl w:ilvl="0" w:tplc="4FF4BAAE">
      <w:start w:val="1"/>
      <w:numFmt w:val="upperRoman"/>
      <w:pStyle w:val="Titel"/>
      <w:lvlText w:val="%1"/>
      <w:lvlJc w:val="right"/>
      <w:pPr>
        <w:ind w:left="720" w:hanging="18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12D3E"/>
    <w:multiLevelType w:val="hybridMultilevel"/>
    <w:tmpl w:val="FE745648"/>
    <w:lvl w:ilvl="0" w:tplc="AC62CFA0">
      <w:start w:val="1"/>
      <w:numFmt w:val="decimal"/>
      <w:pStyle w:val="KeinLeerraum"/>
      <w:lvlText w:val="%1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590191">
    <w:abstractNumId w:val="1"/>
  </w:num>
  <w:num w:numId="2" w16cid:durableId="19600694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032"/>
    <w:rsid w:val="000551FA"/>
    <w:rsid w:val="00283A72"/>
    <w:rsid w:val="00475D61"/>
    <w:rsid w:val="00493342"/>
    <w:rsid w:val="0053652A"/>
    <w:rsid w:val="005779AC"/>
    <w:rsid w:val="00615F81"/>
    <w:rsid w:val="006520C7"/>
    <w:rsid w:val="007B1032"/>
    <w:rsid w:val="00E5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56F9D1"/>
  <w15:chartTrackingRefBased/>
  <w15:docId w15:val="{2017AD57-919E-1643-8625-2C3BA870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1032"/>
    <w:pPr>
      <w:spacing w:after="0"/>
      <w:ind w:right="567"/>
      <w:jc w:val="both"/>
    </w:pPr>
    <w:rPr>
      <w:rFonts w:ascii="Calibri" w:hAnsi="Calibri"/>
    </w:rPr>
  </w:style>
  <w:style w:type="paragraph" w:styleId="berschrift1">
    <w:name w:val="heading 1"/>
    <w:aliases w:val="Überschrift Ebene 3"/>
    <w:basedOn w:val="berschrift3"/>
    <w:next w:val="berschrift3"/>
    <w:link w:val="berschrift1Zchn"/>
    <w:uiPriority w:val="9"/>
    <w:qFormat/>
    <w:rsid w:val="0053652A"/>
    <w:pPr>
      <w:spacing w:before="120"/>
      <w:ind w:left="708" w:right="567"/>
      <w:outlineLvl w:val="0"/>
    </w:pPr>
    <w:rPr>
      <w:rFonts w:ascii="Calibri" w:hAnsi="Calibri"/>
      <w:color w:val="000000" w:themeColor="text1"/>
      <w:szCs w:val="40"/>
    </w:rPr>
  </w:style>
  <w:style w:type="paragraph" w:styleId="berschrift2">
    <w:name w:val="heading 2"/>
    <w:aliases w:val="Überschrift Ebene 4 für Material/Liste"/>
    <w:basedOn w:val="berschrift4"/>
    <w:next w:val="Standard"/>
    <w:link w:val="berschrift2Zchn"/>
    <w:uiPriority w:val="9"/>
    <w:unhideWhenUsed/>
    <w:qFormat/>
    <w:rsid w:val="0053652A"/>
    <w:pPr>
      <w:spacing w:before="160" w:after="80"/>
      <w:ind w:right="567"/>
      <w:jc w:val="both"/>
      <w:outlineLvl w:val="1"/>
    </w:pPr>
    <w:rPr>
      <w:rFonts w:ascii="Calibri" w:hAnsi="Calibri"/>
      <w:b/>
      <w:i w:val="0"/>
      <w:color w:val="000000" w:themeColor="text1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3652A"/>
    <w:pPr>
      <w:keepNext/>
      <w:keepLines/>
      <w:spacing w:before="160" w:after="80"/>
      <w:ind w:right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652A"/>
    <w:pPr>
      <w:keepNext/>
      <w:keepLines/>
      <w:spacing w:before="80" w:after="40"/>
      <w:ind w:right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B1032"/>
    <w:pPr>
      <w:keepNext/>
      <w:keepLines/>
      <w:spacing w:before="80" w:after="40"/>
      <w:ind w:right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B1032"/>
    <w:pPr>
      <w:keepNext/>
      <w:keepLines/>
      <w:spacing w:before="40"/>
      <w:ind w:right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B1032"/>
    <w:pPr>
      <w:keepNext/>
      <w:keepLines/>
      <w:spacing w:before="40"/>
      <w:ind w:right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B1032"/>
    <w:pPr>
      <w:keepNext/>
      <w:keepLines/>
      <w:ind w:right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B1032"/>
    <w:pPr>
      <w:keepNext/>
      <w:keepLines/>
      <w:ind w:right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berschrift Ebene 3 Zchn"/>
    <w:basedOn w:val="Absatz-Standardschriftart"/>
    <w:link w:val="berschrift1"/>
    <w:uiPriority w:val="9"/>
    <w:rsid w:val="0053652A"/>
    <w:rPr>
      <w:rFonts w:ascii="Calibri" w:eastAsiaTheme="majorEastAsia" w:hAnsi="Calibri" w:cstheme="majorBidi"/>
      <w:color w:val="000000" w:themeColor="text1"/>
      <w:sz w:val="28"/>
      <w:szCs w:val="40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53652A"/>
    <w:pPr>
      <w:spacing w:before="360"/>
      <w:jc w:val="left"/>
    </w:pPr>
    <w:rPr>
      <w:rFonts w:cs="Arial (Textkörper CS)"/>
      <w:bCs/>
    </w:rPr>
  </w:style>
  <w:style w:type="paragraph" w:styleId="Verzeichnis2">
    <w:name w:val="toc 2"/>
    <w:aliases w:val="im INhaltsverzeichnis Ebene 2"/>
    <w:basedOn w:val="Standard"/>
    <w:next w:val="Standard"/>
    <w:autoRedefine/>
    <w:uiPriority w:val="39"/>
    <w:unhideWhenUsed/>
    <w:qFormat/>
    <w:rsid w:val="0053652A"/>
    <w:pPr>
      <w:spacing w:before="240"/>
      <w:jc w:val="left"/>
    </w:pPr>
    <w:rPr>
      <w:rFonts w:cs="Arial (Textkörper CS)"/>
      <w:bCs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53652A"/>
    <w:pPr>
      <w:ind w:left="240"/>
      <w:jc w:val="left"/>
    </w:pPr>
    <w:rPr>
      <w:szCs w:val="20"/>
    </w:rPr>
  </w:style>
  <w:style w:type="paragraph" w:styleId="KeinLeerraum">
    <w:name w:val="No Spacing"/>
    <w:aliases w:val="Überschrift Ebene lateinisch 2"/>
    <w:basedOn w:val="berschrift2"/>
    <w:next w:val="berschrift2"/>
    <w:autoRedefine/>
    <w:uiPriority w:val="1"/>
    <w:qFormat/>
    <w:rsid w:val="0053652A"/>
    <w:pPr>
      <w:numPr>
        <w:numId w:val="1"/>
      </w:numPr>
      <w:spacing w:after="0" w:line="240" w:lineRule="auto"/>
    </w:pPr>
    <w:rPr>
      <w:iCs w:val="0"/>
    </w:rPr>
  </w:style>
  <w:style w:type="character" w:customStyle="1" w:styleId="berschrift2Zchn">
    <w:name w:val="Überschrift 2 Zchn"/>
    <w:aliases w:val="Überschrift Ebene 4 für Material/Liste Zchn"/>
    <w:basedOn w:val="Absatz-Standardschriftart"/>
    <w:link w:val="berschrift2"/>
    <w:uiPriority w:val="9"/>
    <w:rsid w:val="0053652A"/>
    <w:rPr>
      <w:rFonts w:ascii="Calibri" w:eastAsiaTheme="majorEastAsia" w:hAnsi="Calibri" w:cstheme="majorBidi"/>
      <w:b/>
      <w:iCs/>
      <w:color w:val="000000" w:themeColor="text1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3652A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el">
    <w:name w:val="Title"/>
    <w:aliases w:val="Überschrift Ebene I"/>
    <w:basedOn w:val="berschrift1"/>
    <w:next w:val="Standard"/>
    <w:link w:val="TitelZchn"/>
    <w:qFormat/>
    <w:rsid w:val="0053652A"/>
    <w:pPr>
      <w:numPr>
        <w:numId w:val="2"/>
      </w:numPr>
      <w:spacing w:line="240" w:lineRule="auto"/>
      <w:contextualSpacing/>
    </w:pPr>
    <w:rPr>
      <w:spacing w:val="-10"/>
      <w:kern w:val="28"/>
      <w:sz w:val="40"/>
      <w:szCs w:val="56"/>
    </w:rPr>
  </w:style>
  <w:style w:type="character" w:customStyle="1" w:styleId="TitelZchn">
    <w:name w:val="Titel Zchn"/>
    <w:aliases w:val="Überschrift Ebene I Zchn"/>
    <w:basedOn w:val="Absatz-Standardschriftart"/>
    <w:link w:val="Titel"/>
    <w:rsid w:val="0053652A"/>
    <w:rPr>
      <w:rFonts w:ascii="Calibri" w:eastAsiaTheme="majorEastAsia" w:hAnsi="Calibri" w:cstheme="majorBidi"/>
      <w:color w:val="000000" w:themeColor="text1"/>
      <w:spacing w:val="-10"/>
      <w:kern w:val="28"/>
      <w:sz w:val="40"/>
      <w:szCs w:val="5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652A"/>
    <w:rPr>
      <w:rFonts w:eastAsiaTheme="majorEastAsia" w:cstheme="majorBidi"/>
      <w:i/>
      <w:iCs/>
      <w:color w:val="0F4761" w:themeColor="accent1" w:themeShade="BF"/>
    </w:rPr>
  </w:style>
  <w:style w:type="character" w:styleId="SchwacheHervorhebung">
    <w:name w:val="Subtle Emphasis"/>
    <w:basedOn w:val="Absatz-Standardschriftart"/>
    <w:uiPriority w:val="19"/>
    <w:qFormat/>
    <w:rsid w:val="0053652A"/>
    <w:rPr>
      <w:rFonts w:ascii="Calibri" w:eastAsiaTheme="majorEastAsia" w:hAnsi="Calibri" w:cstheme="majorBidi"/>
      <w:b/>
      <w:i w:val="0"/>
      <w:iCs/>
      <w:color w:val="000000" w:themeColor="text1"/>
      <w:sz w:val="24"/>
    </w:rPr>
  </w:style>
  <w:style w:type="character" w:styleId="SchwacherVerweis">
    <w:name w:val="Subtle Reference"/>
    <w:aliases w:val="LIste mit Bullets"/>
    <w:basedOn w:val="Absatz-Standardschriftart"/>
    <w:uiPriority w:val="31"/>
    <w:qFormat/>
    <w:rsid w:val="0053652A"/>
    <w:rPr>
      <w:rFonts w:ascii="Calibri" w:hAnsi="Calibri"/>
      <w:caps w:val="0"/>
      <w:smallCaps w:val="0"/>
      <w:color w:val="000000" w:themeColor="text1"/>
      <w:sz w:val="24"/>
      <w:u w:val="none"/>
    </w:rPr>
  </w:style>
  <w:style w:type="paragraph" w:styleId="Untertitel">
    <w:name w:val="Subtitle"/>
    <w:aliases w:val="Überschrift Ebene 2"/>
    <w:basedOn w:val="Standard"/>
    <w:next w:val="Standard"/>
    <w:link w:val="UntertitelZchn"/>
    <w:rsid w:val="00536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character" w:customStyle="1" w:styleId="UntertitelZchn">
    <w:name w:val="Untertitel Zchn"/>
    <w:aliases w:val="Überschrift Ebene 2 Zchn"/>
    <w:basedOn w:val="Absatz-Standardschriftart"/>
    <w:link w:val="Untertitel"/>
    <w:rsid w:val="0053652A"/>
    <w:rPr>
      <w:rFonts w:ascii="Calibri" w:eastAsiaTheme="majorEastAsia" w:hAnsi="Calibri" w:cstheme="majorBidi"/>
      <w:color w:val="595959" w:themeColor="text1" w:themeTint="A6"/>
      <w:spacing w:val="15"/>
      <w:sz w:val="32"/>
      <w:szCs w:val="28"/>
    </w:rPr>
  </w:style>
  <w:style w:type="paragraph" w:styleId="Endnotentext">
    <w:name w:val="endnote text"/>
    <w:basedOn w:val="Standard"/>
    <w:link w:val="EndnotentextZchn"/>
    <w:uiPriority w:val="99"/>
    <w:unhideWhenUsed/>
    <w:rsid w:val="0053652A"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53652A"/>
    <w:rPr>
      <w:rFonts w:ascii="Calibri" w:hAnsi="Calibri"/>
      <w:sz w:val="20"/>
      <w:szCs w:val="20"/>
    </w:rPr>
  </w:style>
  <w:style w:type="character" w:styleId="Hervorhebung">
    <w:name w:val="Emphasis"/>
    <w:aliases w:val="kursiv"/>
    <w:basedOn w:val="Absatz-Standardschriftart"/>
    <w:uiPriority w:val="20"/>
    <w:qFormat/>
    <w:rsid w:val="0053652A"/>
    <w:rPr>
      <w:rFonts w:ascii="Calibri" w:hAnsi="Calibri"/>
      <w:i/>
      <w:iCs/>
      <w:sz w:val="24"/>
    </w:rPr>
  </w:style>
  <w:style w:type="paragraph" w:styleId="IntensivesZitat">
    <w:name w:val="Intense Quote"/>
    <w:aliases w:val="Denkanstoß"/>
    <w:basedOn w:val="Standard"/>
    <w:next w:val="Standard"/>
    <w:link w:val="IntensivesZitatZchn"/>
    <w:uiPriority w:val="30"/>
    <w:qFormat/>
    <w:rsid w:val="0053652A"/>
    <w:pPr>
      <w:spacing w:before="240" w:after="240"/>
      <w:ind w:left="851"/>
    </w:pPr>
    <w:rPr>
      <w:iCs/>
      <w:color w:val="000000" w:themeColor="text1"/>
    </w:rPr>
  </w:style>
  <w:style w:type="character" w:customStyle="1" w:styleId="IntensivesZitatZchn">
    <w:name w:val="Intensives Zitat Zchn"/>
    <w:aliases w:val="Denkanstoß Zchn"/>
    <w:basedOn w:val="Absatz-Standardschriftart"/>
    <w:link w:val="IntensivesZitat"/>
    <w:uiPriority w:val="30"/>
    <w:rsid w:val="0053652A"/>
    <w:rPr>
      <w:rFonts w:ascii="Calibri" w:hAnsi="Calibri"/>
      <w:i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sid w:val="0053652A"/>
    <w:pPr>
      <w:ind w:lef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53652A"/>
    <w:rPr>
      <w:rFonts w:ascii="Calibri" w:hAnsi="Calibri"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B103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B10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B10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B10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B1032"/>
    <w:rPr>
      <w:rFonts w:eastAsiaTheme="majorEastAsia" w:cstheme="majorBidi"/>
      <w:color w:val="272727" w:themeColor="text1" w:themeTint="D8"/>
    </w:rPr>
  </w:style>
  <w:style w:type="paragraph" w:styleId="Listenabsatz">
    <w:name w:val="List Paragraph"/>
    <w:basedOn w:val="Standard"/>
    <w:uiPriority w:val="34"/>
    <w:qFormat/>
    <w:rsid w:val="007B1032"/>
    <w:pPr>
      <w:spacing w:after="160"/>
      <w:ind w:left="720" w:right="0"/>
      <w:contextualSpacing/>
      <w:jc w:val="left"/>
    </w:pPr>
    <w:rPr>
      <w:rFonts w:asciiTheme="minorHAnsi" w:hAnsiTheme="minorHAnsi"/>
    </w:rPr>
  </w:style>
  <w:style w:type="character" w:styleId="IntensiveHervorhebung">
    <w:name w:val="Intense Emphasis"/>
    <w:basedOn w:val="Absatz-Standardschriftart"/>
    <w:uiPriority w:val="21"/>
    <w:qFormat/>
    <w:rsid w:val="007B103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B10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Hentschel</dc:creator>
  <cp:keywords/>
  <dc:description/>
  <cp:lastModifiedBy>Leonie Hentschel</cp:lastModifiedBy>
  <cp:revision>2</cp:revision>
  <dcterms:created xsi:type="dcterms:W3CDTF">2026-07-30T10:40:00Z</dcterms:created>
  <dcterms:modified xsi:type="dcterms:W3CDTF">2026-07-30T10:42:00Z</dcterms:modified>
</cp:coreProperties>
</file>